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F3" w:rsidRPr="005D40DE" w:rsidRDefault="001434F3" w:rsidP="001434F3">
      <w:pPr>
        <w:tabs>
          <w:tab w:val="left" w:pos="1980"/>
        </w:tabs>
        <w:jc w:val="right"/>
        <w:rPr>
          <w:b/>
          <w:sz w:val="22"/>
          <w:szCs w:val="22"/>
        </w:rPr>
      </w:pPr>
      <w:r w:rsidRPr="005D40DE">
        <w:rPr>
          <w:b/>
          <w:sz w:val="22"/>
          <w:szCs w:val="22"/>
        </w:rPr>
        <w:t>Производитель ООО «</w:t>
      </w:r>
      <w:proofErr w:type="gramStart"/>
      <w:r w:rsidRPr="005D40DE">
        <w:rPr>
          <w:b/>
          <w:sz w:val="22"/>
          <w:szCs w:val="22"/>
        </w:rPr>
        <w:t xml:space="preserve">Версаль»   </w:t>
      </w:r>
      <w:proofErr w:type="gramEnd"/>
      <w:r w:rsidRPr="005D40DE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5D40DE">
        <w:rPr>
          <w:b/>
          <w:sz w:val="22"/>
          <w:szCs w:val="22"/>
        </w:rPr>
        <w:t>тел./</w:t>
      </w:r>
      <w:r w:rsidR="005E1040">
        <w:rPr>
          <w:b/>
          <w:sz w:val="22"/>
          <w:szCs w:val="22"/>
        </w:rPr>
        <w:t xml:space="preserve"> факс: (83631)-4-66-33, 4-65-10</w:t>
      </w:r>
    </w:p>
    <w:p w:rsidR="001434F3" w:rsidRPr="005E1543" w:rsidRDefault="001434F3" w:rsidP="001434F3">
      <w:pPr>
        <w:pStyle w:val="a3"/>
        <w:rPr>
          <w:sz w:val="36"/>
          <w:szCs w:val="36"/>
        </w:rPr>
      </w:pPr>
      <w:r>
        <w:rPr>
          <w:sz w:val="36"/>
          <w:szCs w:val="36"/>
        </w:rPr>
        <w:t>Стеллаж В-5</w:t>
      </w:r>
    </w:p>
    <w:p w:rsidR="001434F3" w:rsidRPr="00001C88" w:rsidRDefault="001434F3" w:rsidP="001434F3">
      <w:pPr>
        <w:jc w:val="center"/>
        <w:rPr>
          <w:sz w:val="28"/>
          <w:szCs w:val="28"/>
        </w:rPr>
      </w:pPr>
      <w:r w:rsidRPr="00001C88">
        <w:rPr>
          <w:sz w:val="28"/>
          <w:szCs w:val="28"/>
        </w:rPr>
        <w:t>Схема сборки</w:t>
      </w:r>
    </w:p>
    <w:p w:rsidR="001434F3" w:rsidRDefault="001434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37465</wp:posOffset>
            </wp:positionV>
            <wp:extent cx="2653665" cy="30943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00" t="1813" r="19879" b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/>
    <w:p w:rsidR="00622401" w:rsidRDefault="00622401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>
      <w:r>
        <w:rPr>
          <w:szCs w:val="2"/>
        </w:rPr>
        <w:t xml:space="preserve">СПЕЦИФИКАЦИЯ     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708"/>
        <w:gridCol w:w="993"/>
      </w:tblGrid>
      <w:tr w:rsidR="001434F3" w:rsidTr="00EB76DA">
        <w:trPr>
          <w:trHeight w:val="38"/>
        </w:trPr>
        <w:tc>
          <w:tcPr>
            <w:tcW w:w="2518" w:type="dxa"/>
          </w:tcPr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>ы</w:t>
            </w:r>
            <w:r w:rsidRPr="00521FA3">
              <w:rPr>
                <w:sz w:val="20"/>
                <w:szCs w:val="20"/>
              </w:rPr>
              <w:t>,</w:t>
            </w:r>
          </w:p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мм</w:t>
            </w:r>
          </w:p>
        </w:tc>
        <w:tc>
          <w:tcPr>
            <w:tcW w:w="708" w:type="dxa"/>
          </w:tcPr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Обознач.</w:t>
            </w:r>
          </w:p>
        </w:tc>
      </w:tr>
      <w:tr w:rsidR="001434F3" w:rsidTr="001434F3">
        <w:trPr>
          <w:trHeight w:val="939"/>
        </w:trPr>
        <w:tc>
          <w:tcPr>
            <w:tcW w:w="2518" w:type="dxa"/>
          </w:tcPr>
          <w:p w:rsidR="00A93628" w:rsidRDefault="00A93628" w:rsidP="00A93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</w:t>
            </w:r>
          </w:p>
          <w:p w:rsidR="00A93628" w:rsidRDefault="00A93628" w:rsidP="00A93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вертикальная </w:t>
            </w:r>
          </w:p>
          <w:p w:rsidR="00A93628" w:rsidRDefault="00A93628" w:rsidP="00A93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Горизонталка</w:t>
            </w:r>
          </w:p>
          <w:p w:rsidR="001434F3" w:rsidRPr="00521FA3" w:rsidRDefault="00A93628" w:rsidP="00A93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1418" w:type="dxa"/>
          </w:tcPr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2110х300</w:t>
            </w:r>
          </w:p>
          <w:p w:rsidR="001434F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190х468</w:t>
            </w:r>
          </w:p>
          <w:p w:rsidR="001434F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468х294</w:t>
            </w:r>
          </w:p>
          <w:p w:rsidR="001434F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80х468</w:t>
            </w:r>
          </w:p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34F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34F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Поз.9</w:t>
            </w:r>
          </w:p>
          <w:p w:rsidR="001434F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Поз.3</w:t>
            </w:r>
          </w:p>
          <w:p w:rsidR="001434F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Поз.2</w:t>
            </w:r>
          </w:p>
          <w:p w:rsidR="001434F3" w:rsidRPr="00521FA3" w:rsidRDefault="001434F3" w:rsidP="00EB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Поз.4</w:t>
            </w:r>
          </w:p>
        </w:tc>
      </w:tr>
    </w:tbl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>
      <w:pPr>
        <w:rPr>
          <w:szCs w:val="2"/>
        </w:rPr>
      </w:pPr>
      <w:r>
        <w:rPr>
          <w:szCs w:val="2"/>
        </w:rPr>
        <w:t>ФУРНИТУРА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79"/>
        <w:gridCol w:w="1522"/>
      </w:tblGrid>
      <w:tr w:rsidR="001434F3" w:rsidTr="001434F3">
        <w:trPr>
          <w:trHeight w:val="20"/>
        </w:trPr>
        <w:tc>
          <w:tcPr>
            <w:tcW w:w="2268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679" w:type="dxa"/>
          </w:tcPr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Ед.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изм.</w:t>
            </w:r>
          </w:p>
        </w:tc>
        <w:tc>
          <w:tcPr>
            <w:tcW w:w="1522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нач.</w:t>
            </w:r>
          </w:p>
        </w:tc>
      </w:tr>
      <w:tr w:rsidR="001434F3" w:rsidTr="001434F3">
        <w:trPr>
          <w:cantSplit/>
          <w:trHeight w:val="1085"/>
        </w:trPr>
        <w:tc>
          <w:tcPr>
            <w:tcW w:w="2268" w:type="dxa"/>
            <w:tcBorders>
              <w:bottom w:val="single" w:sz="4" w:space="0" w:color="auto"/>
            </w:tcBorders>
          </w:tcPr>
          <w:p w:rsidR="001434F3" w:rsidRPr="00D02768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FB8">
              <w:rPr>
                <w:sz w:val="20"/>
                <w:szCs w:val="20"/>
              </w:rPr>
              <w:t>Евровинт</w:t>
            </w:r>
            <w:r>
              <w:rPr>
                <w:sz w:val="20"/>
                <w:szCs w:val="20"/>
              </w:rPr>
              <w:t xml:space="preserve">  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Заглушка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Ключ шестигранный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Подпятник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2х25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1434F3" w:rsidRPr="00521FA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 w:rsidRPr="00521FA3">
              <w:rPr>
                <w:sz w:val="20"/>
                <w:szCs w:val="20"/>
              </w:rPr>
              <w:t>т.</w:t>
            </w:r>
          </w:p>
          <w:p w:rsidR="001434F3" w:rsidRPr="00521FA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 w:rsidRPr="00521FA3">
              <w:rPr>
                <w:sz w:val="20"/>
                <w:szCs w:val="20"/>
              </w:rPr>
              <w:t>т.</w:t>
            </w:r>
          </w:p>
          <w:p w:rsidR="001434F3" w:rsidRPr="00521FA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>
              <w:rPr>
                <w:sz w:val="20"/>
                <w:szCs w:val="20"/>
              </w:rPr>
              <w:t>т.</w:t>
            </w:r>
          </w:p>
          <w:p w:rsidR="001434F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>
              <w:rPr>
                <w:sz w:val="20"/>
                <w:szCs w:val="20"/>
              </w:rPr>
              <w:t>т.</w:t>
            </w:r>
          </w:p>
          <w:p w:rsidR="001434F3" w:rsidRPr="00521FA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>
              <w:rPr>
                <w:sz w:val="20"/>
                <w:szCs w:val="20"/>
              </w:rPr>
              <w:t>т.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Поз.14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поз.14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поз.14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Поз.15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Крепл</w:t>
            </w:r>
            <w:proofErr w:type="spellEnd"/>
            <w:r>
              <w:rPr>
                <w:sz w:val="20"/>
                <w:szCs w:val="20"/>
              </w:rPr>
              <w:t>. поз. 15</w:t>
            </w:r>
          </w:p>
        </w:tc>
      </w:tr>
    </w:tbl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Pr="005D40DE" w:rsidRDefault="001434F3" w:rsidP="001434F3">
      <w:pPr>
        <w:tabs>
          <w:tab w:val="left" w:pos="1980"/>
        </w:tabs>
        <w:jc w:val="right"/>
        <w:rPr>
          <w:b/>
          <w:sz w:val="22"/>
          <w:szCs w:val="22"/>
        </w:rPr>
      </w:pPr>
      <w:r w:rsidRPr="005D40DE">
        <w:rPr>
          <w:b/>
          <w:sz w:val="22"/>
          <w:szCs w:val="22"/>
        </w:rPr>
        <w:lastRenderedPageBreak/>
        <w:t>Производитель ООО «</w:t>
      </w:r>
      <w:proofErr w:type="gramStart"/>
      <w:r w:rsidRPr="005D40DE">
        <w:rPr>
          <w:b/>
          <w:sz w:val="22"/>
          <w:szCs w:val="22"/>
        </w:rPr>
        <w:t xml:space="preserve">Версаль»   </w:t>
      </w:r>
      <w:proofErr w:type="gramEnd"/>
      <w:r w:rsidRPr="005D40DE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5D40DE">
        <w:rPr>
          <w:b/>
          <w:sz w:val="22"/>
          <w:szCs w:val="22"/>
        </w:rPr>
        <w:t>тел./</w:t>
      </w:r>
      <w:r w:rsidR="005E1040">
        <w:rPr>
          <w:b/>
          <w:sz w:val="22"/>
          <w:szCs w:val="22"/>
        </w:rPr>
        <w:t xml:space="preserve"> факс: (83631)-4-66-33, 4-65-10</w:t>
      </w:r>
    </w:p>
    <w:p w:rsidR="001434F3" w:rsidRPr="005E1543" w:rsidRDefault="001434F3" w:rsidP="001434F3">
      <w:pPr>
        <w:pStyle w:val="a3"/>
        <w:rPr>
          <w:sz w:val="36"/>
          <w:szCs w:val="36"/>
        </w:rPr>
      </w:pPr>
      <w:r>
        <w:rPr>
          <w:sz w:val="36"/>
          <w:szCs w:val="36"/>
        </w:rPr>
        <w:t>Стеллаж В-5</w:t>
      </w:r>
    </w:p>
    <w:p w:rsidR="001434F3" w:rsidRPr="00001C88" w:rsidRDefault="001434F3" w:rsidP="001434F3">
      <w:pPr>
        <w:jc w:val="center"/>
        <w:rPr>
          <w:sz w:val="28"/>
          <w:szCs w:val="28"/>
        </w:rPr>
      </w:pPr>
      <w:r w:rsidRPr="00001C88">
        <w:rPr>
          <w:sz w:val="28"/>
          <w:szCs w:val="28"/>
        </w:rPr>
        <w:t>Схема сборки</w:t>
      </w:r>
    </w:p>
    <w:p w:rsidR="001434F3" w:rsidRDefault="001434F3" w:rsidP="001434F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37465</wp:posOffset>
            </wp:positionV>
            <wp:extent cx="2653665" cy="30943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00" t="1813" r="19879" b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>
      <w:r>
        <w:rPr>
          <w:szCs w:val="2"/>
        </w:rPr>
        <w:t xml:space="preserve">СПЕЦИФИКАЦИЯ     </w:t>
      </w:r>
    </w:p>
    <w:tbl>
      <w:tblPr>
        <w:tblpPr w:leftFromText="180" w:rightFromText="180" w:vertAnchor="text" w:horzAnchor="page" w:tblpX="9017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708"/>
        <w:gridCol w:w="993"/>
      </w:tblGrid>
      <w:tr w:rsidR="001434F3" w:rsidTr="001434F3">
        <w:trPr>
          <w:trHeight w:val="38"/>
        </w:trPr>
        <w:tc>
          <w:tcPr>
            <w:tcW w:w="2518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>ы</w:t>
            </w:r>
            <w:r w:rsidRPr="00521FA3">
              <w:rPr>
                <w:sz w:val="20"/>
                <w:szCs w:val="20"/>
              </w:rPr>
              <w:t>,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мм</w:t>
            </w:r>
          </w:p>
        </w:tc>
        <w:tc>
          <w:tcPr>
            <w:tcW w:w="708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Обознач.</w:t>
            </w:r>
          </w:p>
        </w:tc>
      </w:tr>
      <w:tr w:rsidR="001434F3" w:rsidTr="001434F3">
        <w:trPr>
          <w:trHeight w:val="939"/>
        </w:trPr>
        <w:tc>
          <w:tcPr>
            <w:tcW w:w="2518" w:type="dxa"/>
          </w:tcPr>
          <w:p w:rsidR="00A93628" w:rsidRDefault="00A93628" w:rsidP="00A93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</w:t>
            </w:r>
          </w:p>
          <w:p w:rsidR="00A93628" w:rsidRDefault="00A93628" w:rsidP="00A93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вертикальная </w:t>
            </w:r>
          </w:p>
          <w:p w:rsidR="00A93628" w:rsidRDefault="00A93628" w:rsidP="00A93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Горизонталка</w:t>
            </w:r>
          </w:p>
          <w:p w:rsidR="001434F3" w:rsidRPr="00521FA3" w:rsidRDefault="00A93628" w:rsidP="00A93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1418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2110х300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190х468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468х294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80х468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Поз.9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Поз.3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Поз.2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Поз.4</w:t>
            </w:r>
          </w:p>
        </w:tc>
      </w:tr>
    </w:tbl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>
      <w:pPr>
        <w:rPr>
          <w:szCs w:val="2"/>
        </w:rPr>
      </w:pPr>
      <w:r>
        <w:rPr>
          <w:szCs w:val="2"/>
        </w:rPr>
        <w:t>ФУРНИТУРА</w:t>
      </w:r>
    </w:p>
    <w:p w:rsidR="001434F3" w:rsidRDefault="001434F3" w:rsidP="001434F3"/>
    <w:tbl>
      <w:tblPr>
        <w:tblpPr w:leftFromText="180" w:rightFromText="180" w:vertAnchor="text" w:horzAnchor="page" w:tblpX="9045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79"/>
        <w:gridCol w:w="1522"/>
      </w:tblGrid>
      <w:tr w:rsidR="001434F3" w:rsidTr="001434F3">
        <w:trPr>
          <w:trHeight w:val="20"/>
        </w:trPr>
        <w:tc>
          <w:tcPr>
            <w:tcW w:w="2268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679" w:type="dxa"/>
          </w:tcPr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Ед.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изм.</w:t>
            </w:r>
          </w:p>
        </w:tc>
        <w:tc>
          <w:tcPr>
            <w:tcW w:w="1522" w:type="dxa"/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нач.</w:t>
            </w:r>
          </w:p>
        </w:tc>
      </w:tr>
      <w:tr w:rsidR="001434F3" w:rsidTr="001434F3">
        <w:trPr>
          <w:cantSplit/>
          <w:trHeight w:val="1085"/>
        </w:trPr>
        <w:tc>
          <w:tcPr>
            <w:tcW w:w="2268" w:type="dxa"/>
            <w:tcBorders>
              <w:bottom w:val="single" w:sz="4" w:space="0" w:color="auto"/>
            </w:tcBorders>
          </w:tcPr>
          <w:p w:rsidR="001434F3" w:rsidRPr="00D02768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FB8">
              <w:rPr>
                <w:sz w:val="20"/>
                <w:szCs w:val="20"/>
              </w:rPr>
              <w:t>Евровинт</w:t>
            </w:r>
            <w:r>
              <w:rPr>
                <w:sz w:val="20"/>
                <w:szCs w:val="20"/>
              </w:rPr>
              <w:t xml:space="preserve">  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Заглушка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Ключ шестигранный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Подпятник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2х25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1434F3" w:rsidRPr="00521FA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 w:rsidRPr="00521FA3">
              <w:rPr>
                <w:sz w:val="20"/>
                <w:szCs w:val="20"/>
              </w:rPr>
              <w:t>т.</w:t>
            </w:r>
          </w:p>
          <w:p w:rsidR="001434F3" w:rsidRPr="00521FA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 w:rsidRPr="00521FA3">
              <w:rPr>
                <w:sz w:val="20"/>
                <w:szCs w:val="20"/>
              </w:rPr>
              <w:t>т.</w:t>
            </w:r>
          </w:p>
          <w:p w:rsidR="001434F3" w:rsidRPr="00521FA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>
              <w:rPr>
                <w:sz w:val="20"/>
                <w:szCs w:val="20"/>
              </w:rPr>
              <w:t>т.</w:t>
            </w:r>
          </w:p>
          <w:p w:rsidR="001434F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>
              <w:rPr>
                <w:sz w:val="20"/>
                <w:szCs w:val="20"/>
              </w:rPr>
              <w:t>т.</w:t>
            </w:r>
          </w:p>
          <w:p w:rsidR="001434F3" w:rsidRPr="00521FA3" w:rsidRDefault="00EB3D3B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434F3">
              <w:rPr>
                <w:sz w:val="20"/>
                <w:szCs w:val="20"/>
              </w:rPr>
              <w:t>т.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Поз.14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поз.14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поз.14</w:t>
            </w:r>
          </w:p>
          <w:p w:rsidR="001434F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Поз.15</w:t>
            </w:r>
          </w:p>
          <w:p w:rsidR="001434F3" w:rsidRPr="00521FA3" w:rsidRDefault="001434F3" w:rsidP="0014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Крепл</w:t>
            </w:r>
            <w:proofErr w:type="spellEnd"/>
            <w:r>
              <w:rPr>
                <w:sz w:val="20"/>
                <w:szCs w:val="20"/>
              </w:rPr>
              <w:t>. поз. 15</w:t>
            </w:r>
          </w:p>
        </w:tc>
      </w:tr>
    </w:tbl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/>
    <w:p w:rsidR="001434F3" w:rsidRDefault="001434F3" w:rsidP="001434F3">
      <w:pPr>
        <w:pStyle w:val="1"/>
        <w:rPr>
          <w:spacing w:val="-12"/>
        </w:rPr>
      </w:pPr>
      <w:r>
        <w:rPr>
          <w:spacing w:val="-12"/>
        </w:rPr>
        <w:lastRenderedPageBreak/>
        <w:t>Инструкция по сборке и эксплуатации</w:t>
      </w:r>
    </w:p>
    <w:p w:rsidR="001434F3" w:rsidRDefault="00A93628" w:rsidP="001434F3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Стеллажа В</w:t>
      </w:r>
      <w:r w:rsidR="00CC08B5">
        <w:rPr>
          <w:b/>
          <w:bCs/>
          <w:spacing w:val="-12"/>
        </w:rPr>
        <w:t>- 5</w:t>
      </w:r>
    </w:p>
    <w:p w:rsidR="001434F3" w:rsidRDefault="001434F3" w:rsidP="001434F3">
      <w:pPr>
        <w:jc w:val="center"/>
        <w:rPr>
          <w:b/>
          <w:bCs/>
          <w:spacing w:val="-12"/>
        </w:rPr>
      </w:pPr>
    </w:p>
    <w:p w:rsidR="001434F3" w:rsidRPr="004143CC" w:rsidRDefault="001434F3" w:rsidP="001434F3">
      <w:pPr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     Стеллаж открытого типа состоит из двух фигурных боковых стенок, соединенных шестью стационарными полками.</w:t>
      </w:r>
    </w:p>
    <w:p w:rsidR="001434F3" w:rsidRDefault="00CC08B5" w:rsidP="001434F3">
      <w:pPr>
        <w:ind w:left="709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Подготовка к сборке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>1.Перед сборкой необходимо ознакомиться с инструкцией по сборке.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>2.Определить расположение</w:t>
      </w:r>
      <w:r w:rsidRPr="001434F3">
        <w:rPr>
          <w:color w:val="000000"/>
          <w:spacing w:val="-12"/>
          <w:sz w:val="18"/>
          <w:szCs w:val="18"/>
          <w:vertAlign w:val="subscript"/>
        </w:rPr>
        <w:t xml:space="preserve">  </w:t>
      </w:r>
      <w:r w:rsidRPr="001434F3">
        <w:rPr>
          <w:color w:val="000000"/>
          <w:spacing w:val="-12"/>
          <w:sz w:val="18"/>
          <w:szCs w:val="18"/>
        </w:rPr>
        <w:t>деталей и их наличие, а также наличие фурнитуры по комплектовочной ведомости.</w:t>
      </w:r>
      <w:r w:rsidRPr="001434F3">
        <w:rPr>
          <w:color w:val="000000"/>
          <w:spacing w:val="-12"/>
          <w:sz w:val="18"/>
          <w:szCs w:val="18"/>
        </w:rPr>
        <w:br/>
        <w:t>3.Подготовить необходимый инструмент для монтажных работ</w:t>
      </w:r>
      <w:r w:rsidR="005E1040">
        <w:rPr>
          <w:color w:val="000000"/>
          <w:spacing w:val="-12"/>
          <w:sz w:val="18"/>
          <w:szCs w:val="18"/>
        </w:rPr>
        <w:t>: молоток, отвёртку, шило, метр.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4.Подготовить место для сборки. 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   Сборку мебели надо производить на  чистом ровном полу, подложив мягкую ткань или бумагу во избежание повреждения и загрязнения  деталей 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   мебели!</w:t>
      </w:r>
    </w:p>
    <w:p w:rsidR="001434F3" w:rsidRDefault="00CC08B5" w:rsidP="001434F3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Сборка</w:t>
      </w:r>
    </w:p>
    <w:p w:rsidR="001434F3" w:rsidRPr="001434F3" w:rsidRDefault="001434F3" w:rsidP="001434F3">
      <w:pPr>
        <w:rPr>
          <w:bCs/>
          <w:spacing w:val="-12"/>
          <w:sz w:val="18"/>
          <w:szCs w:val="18"/>
        </w:rPr>
      </w:pPr>
      <w:r w:rsidRPr="001434F3">
        <w:rPr>
          <w:bCs/>
          <w:spacing w:val="-12"/>
          <w:sz w:val="18"/>
          <w:szCs w:val="18"/>
        </w:rPr>
        <w:t>1.На нижние торцевые кромки стенок вертикальных боковых (поз.9) установить подпятники (поз.15) с помощью гвоздей 2х25.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2.Установить вертикальные боковые стенки (поз.9) передними кромками вверх.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2. Установить, поочередно, между ними стенки горизонтальные  (поз.2), расположенные передними кромками вверх, стенку вертикальную (поз.3) и цоколь (поз.4) передними пластями  вверх, и соединить с ними евровинтами (поз.14).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3. Проверить прямоугольность изделия по диагонали.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4. Если все нормально, установить собранное изделие  в вертикальное положение.</w:t>
      </w:r>
    </w:p>
    <w:p w:rsidR="001434F3" w:rsidRPr="00ED231F" w:rsidRDefault="001434F3" w:rsidP="001434F3">
      <w:pPr>
        <w:shd w:val="clear" w:color="auto" w:fill="FFFFFF"/>
        <w:spacing w:line="271" w:lineRule="exact"/>
        <w:ind w:right="2"/>
        <w:jc w:val="center"/>
        <w:rPr>
          <w:b/>
          <w:spacing w:val="-12"/>
        </w:rPr>
      </w:pPr>
      <w:r>
        <w:rPr>
          <w:b/>
          <w:spacing w:val="-12"/>
        </w:rPr>
        <w:t>УХОД</w:t>
      </w:r>
    </w:p>
    <w:p w:rsidR="001434F3" w:rsidRDefault="001434F3" w:rsidP="001434F3">
      <w:pPr>
        <w:shd w:val="clear" w:color="auto" w:fill="FFFFFF"/>
        <w:spacing w:line="271" w:lineRule="exact"/>
        <w:ind w:right="2"/>
        <w:rPr>
          <w:spacing w:val="-12"/>
          <w:sz w:val="20"/>
        </w:rPr>
      </w:pPr>
      <w:r>
        <w:rPr>
          <w:spacing w:val="-12"/>
          <w:sz w:val="20"/>
        </w:rPr>
        <w:t xml:space="preserve">Пыль с поверхности удалять чистой сухой салфеткой из фланели, миткали. Для  удаления загрязнений  рекомендуется применять специальные жидкости. </w:t>
      </w:r>
    </w:p>
    <w:p w:rsidR="001434F3" w:rsidRDefault="001434F3" w:rsidP="001434F3">
      <w:pPr>
        <w:jc w:val="center"/>
        <w:rPr>
          <w:b/>
          <w:sz w:val="22"/>
          <w:szCs w:val="22"/>
        </w:rPr>
      </w:pPr>
    </w:p>
    <w:p w:rsidR="001434F3" w:rsidRDefault="001434F3" w:rsidP="00143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</w:t>
      </w:r>
      <w:r w:rsidR="00CC08B5">
        <w:rPr>
          <w:b/>
          <w:sz w:val="22"/>
          <w:szCs w:val="22"/>
        </w:rPr>
        <w:t>ЭКСПЛУАТАЦИИ и ухода за мебелью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noProof/>
          <w:sz w:val="18"/>
          <w:szCs w:val="18"/>
        </w:rPr>
        <w:t>Мебель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noProof/>
          <w:sz w:val="18"/>
          <w:szCs w:val="18"/>
        </w:rPr>
        <w:t>Температура нагрева элементов мебели не должна превышать +40°С.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Нагрузка на полку не должна превышать 16 кг, при условии статической равномерной нагрузки на полку.</w:t>
      </w:r>
    </w:p>
    <w:p w:rsidR="001434F3" w:rsidRDefault="001434F3" w:rsidP="001434F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ГАРАНТИИ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Гарантийный срок эксплуатации для общественных помещений -18 месяцев, бытовой-24 месяцев со дня продажи.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Претензии  принимаются в течение гарантийного срока.</w:t>
      </w:r>
    </w:p>
    <w:p w:rsidR="001434F3" w:rsidRDefault="001434F3" w:rsidP="001434F3">
      <w:pPr>
        <w:ind w:firstLine="360"/>
        <w:jc w:val="both"/>
      </w:pPr>
    </w:p>
    <w:p w:rsidR="001434F3" w:rsidRDefault="001434F3" w:rsidP="001434F3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УВАЖАЕМЫЙ ПОКУПАТЕЛЬ, БЛАГОДАРИМ ЗА ПОКУПКУ!</w:t>
      </w:r>
    </w:p>
    <w:p w:rsidR="001434F3" w:rsidRDefault="001434F3" w:rsidP="001434F3">
      <w:pPr>
        <w:pStyle w:val="1"/>
        <w:rPr>
          <w:spacing w:val="-12"/>
        </w:rPr>
      </w:pPr>
      <w:r>
        <w:rPr>
          <w:spacing w:val="-12"/>
        </w:rPr>
        <w:lastRenderedPageBreak/>
        <w:t>Инструкция по сборке и эксплуатации</w:t>
      </w:r>
    </w:p>
    <w:p w:rsidR="001434F3" w:rsidRDefault="00A93628" w:rsidP="001434F3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Стеллажа В</w:t>
      </w:r>
      <w:r w:rsidR="00CC08B5">
        <w:rPr>
          <w:b/>
          <w:bCs/>
          <w:spacing w:val="-12"/>
        </w:rPr>
        <w:t>- 5</w:t>
      </w:r>
    </w:p>
    <w:p w:rsidR="001434F3" w:rsidRDefault="001434F3" w:rsidP="001434F3">
      <w:pPr>
        <w:jc w:val="center"/>
        <w:rPr>
          <w:b/>
          <w:bCs/>
          <w:spacing w:val="-12"/>
        </w:rPr>
      </w:pPr>
    </w:p>
    <w:p w:rsidR="001434F3" w:rsidRPr="004143CC" w:rsidRDefault="001434F3" w:rsidP="001434F3">
      <w:pPr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     Стеллаж открытого типа состоит из двух фигурных боковых стенок, соединенных шестью стационарными полками.</w:t>
      </w:r>
    </w:p>
    <w:p w:rsidR="001434F3" w:rsidRDefault="00CC08B5" w:rsidP="001434F3">
      <w:pPr>
        <w:ind w:left="709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Подготовка к сборке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>1.Перед сборкой необходимо ознакомиться с инструкцией по сборке.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>2.Определить расположение</w:t>
      </w:r>
      <w:r w:rsidRPr="001434F3">
        <w:rPr>
          <w:color w:val="000000"/>
          <w:spacing w:val="-12"/>
          <w:sz w:val="18"/>
          <w:szCs w:val="18"/>
          <w:vertAlign w:val="subscript"/>
        </w:rPr>
        <w:t xml:space="preserve">  </w:t>
      </w:r>
      <w:r w:rsidRPr="001434F3">
        <w:rPr>
          <w:color w:val="000000"/>
          <w:spacing w:val="-12"/>
          <w:sz w:val="18"/>
          <w:szCs w:val="18"/>
        </w:rPr>
        <w:t>деталей и их наличие, а также наличие фурнитуры по комплектовочной ведомости.</w:t>
      </w:r>
      <w:r w:rsidRPr="001434F3">
        <w:rPr>
          <w:color w:val="000000"/>
          <w:spacing w:val="-12"/>
          <w:sz w:val="18"/>
          <w:szCs w:val="18"/>
        </w:rPr>
        <w:br/>
        <w:t>3.Подготовить необходимый инструмент для монтажных работ</w:t>
      </w:r>
      <w:r w:rsidR="005E1040">
        <w:rPr>
          <w:color w:val="000000"/>
          <w:spacing w:val="-12"/>
          <w:sz w:val="18"/>
          <w:szCs w:val="18"/>
        </w:rPr>
        <w:t>: молоток, отвёртку, шило, метр.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4.Подготовить место для сборки. 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   Сборку мебели надо производить на  чистом ровном полу, подложив мягкую ткань или бумагу во избежание повреждения и загрязнения  деталей 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   мебели!</w:t>
      </w:r>
    </w:p>
    <w:p w:rsidR="001434F3" w:rsidRDefault="00CC08B5" w:rsidP="001434F3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Сборка</w:t>
      </w:r>
    </w:p>
    <w:p w:rsidR="001434F3" w:rsidRPr="001434F3" w:rsidRDefault="001434F3" w:rsidP="001434F3">
      <w:pPr>
        <w:rPr>
          <w:bCs/>
          <w:spacing w:val="-12"/>
          <w:sz w:val="18"/>
          <w:szCs w:val="18"/>
        </w:rPr>
      </w:pPr>
      <w:r w:rsidRPr="001434F3">
        <w:rPr>
          <w:bCs/>
          <w:spacing w:val="-12"/>
          <w:sz w:val="18"/>
          <w:szCs w:val="18"/>
        </w:rPr>
        <w:t>1.На нижние торцевые кромки стенок вертикальных боковых (поз.9) установить подпятники (поз.15) с помощью гвоздей 2х25.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2.Установить вертикальные боковые стенки (поз.9) передними кром</w:t>
      </w:r>
      <w:bookmarkStart w:id="0" w:name="_GoBack"/>
      <w:bookmarkEnd w:id="0"/>
      <w:r w:rsidRPr="001434F3">
        <w:rPr>
          <w:sz w:val="18"/>
          <w:szCs w:val="18"/>
        </w:rPr>
        <w:t>ками вверх.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2. Установить, поочередно, между ними стенки горизонтальные  (поз.2), расположенные передними кромками вверх, стенку вертикальную (поз.3) и цоколь (поз.4) передними пластями  вверх, и соединить с ними евровинтами (поз.14).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3. Проверить прямоугольность изделия по диагонали.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4. Если все нормально, установить собранное изделие  в вертикальное положение.</w:t>
      </w:r>
    </w:p>
    <w:p w:rsidR="001434F3" w:rsidRPr="00ED231F" w:rsidRDefault="001434F3" w:rsidP="001434F3">
      <w:pPr>
        <w:shd w:val="clear" w:color="auto" w:fill="FFFFFF"/>
        <w:spacing w:line="271" w:lineRule="exact"/>
        <w:ind w:right="2"/>
        <w:jc w:val="center"/>
        <w:rPr>
          <w:b/>
          <w:spacing w:val="-12"/>
        </w:rPr>
      </w:pPr>
      <w:r>
        <w:rPr>
          <w:b/>
          <w:spacing w:val="-12"/>
        </w:rPr>
        <w:t>УХОД</w:t>
      </w:r>
    </w:p>
    <w:p w:rsidR="001434F3" w:rsidRDefault="001434F3" w:rsidP="001434F3">
      <w:pPr>
        <w:shd w:val="clear" w:color="auto" w:fill="FFFFFF"/>
        <w:spacing w:line="271" w:lineRule="exact"/>
        <w:ind w:right="2"/>
        <w:rPr>
          <w:spacing w:val="-12"/>
          <w:sz w:val="20"/>
        </w:rPr>
      </w:pPr>
      <w:r>
        <w:rPr>
          <w:spacing w:val="-12"/>
          <w:sz w:val="20"/>
        </w:rPr>
        <w:t xml:space="preserve">Пыль с поверхности удалять чистой сухой салфеткой из фланели, миткали. Для  удаления загрязнений  рекомендуется применять специальные жидкости. </w:t>
      </w:r>
    </w:p>
    <w:p w:rsidR="001434F3" w:rsidRDefault="001434F3" w:rsidP="001434F3">
      <w:pPr>
        <w:jc w:val="center"/>
        <w:rPr>
          <w:b/>
          <w:sz w:val="22"/>
          <w:szCs w:val="22"/>
        </w:rPr>
      </w:pPr>
    </w:p>
    <w:p w:rsidR="001434F3" w:rsidRDefault="001434F3" w:rsidP="00143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</w:t>
      </w:r>
      <w:r w:rsidR="00CC08B5">
        <w:rPr>
          <w:b/>
          <w:sz w:val="22"/>
          <w:szCs w:val="22"/>
        </w:rPr>
        <w:t>ЭКСПЛУАТАЦИИ и ухода за мебелью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noProof/>
          <w:sz w:val="18"/>
          <w:szCs w:val="18"/>
        </w:rPr>
        <w:t>Мебель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noProof/>
          <w:sz w:val="18"/>
          <w:szCs w:val="18"/>
        </w:rPr>
        <w:t>Температура нагрева элементов мебели не должна превышать +40°С.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Нагрузка на полку не должна превышать 16 кг, при условии статической равномерной нагрузки на полку.</w:t>
      </w:r>
    </w:p>
    <w:p w:rsidR="001434F3" w:rsidRDefault="001434F3" w:rsidP="001434F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ГАРАНТИИ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Гарантийный срок эксплуатации для общественных помещений -18 месяцев, бытовой-24 месяцев со дня продажи.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Претензии  принимаются в течение гарантийного срока.</w:t>
      </w:r>
    </w:p>
    <w:p w:rsidR="001434F3" w:rsidRDefault="001434F3" w:rsidP="001434F3">
      <w:pPr>
        <w:ind w:firstLine="360"/>
        <w:jc w:val="both"/>
      </w:pPr>
    </w:p>
    <w:p w:rsidR="001434F3" w:rsidRDefault="001434F3" w:rsidP="001434F3">
      <w:pPr>
        <w:jc w:val="center"/>
      </w:pPr>
      <w:r>
        <w:rPr>
          <w:b/>
          <w:sz w:val="18"/>
          <w:szCs w:val="18"/>
        </w:rPr>
        <w:t>УВАЖАЕМЫЙ ПОКУПАТЕЛЬ, БЛАГОДАРИМ ЗА ПОКУПКУ!</w:t>
      </w:r>
    </w:p>
    <w:sectPr w:rsidR="001434F3" w:rsidSect="001434F3">
      <w:pgSz w:w="16838" w:h="11906" w:orient="landscape"/>
      <w:pgMar w:top="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4F3"/>
    <w:rsid w:val="00115F60"/>
    <w:rsid w:val="001434F3"/>
    <w:rsid w:val="00241B54"/>
    <w:rsid w:val="0042404C"/>
    <w:rsid w:val="0055104F"/>
    <w:rsid w:val="005E1040"/>
    <w:rsid w:val="00622401"/>
    <w:rsid w:val="006C5C95"/>
    <w:rsid w:val="007E42B0"/>
    <w:rsid w:val="0097407F"/>
    <w:rsid w:val="009D5528"/>
    <w:rsid w:val="00A93628"/>
    <w:rsid w:val="00B52932"/>
    <w:rsid w:val="00CC08B5"/>
    <w:rsid w:val="00CC2372"/>
    <w:rsid w:val="00CF47AE"/>
    <w:rsid w:val="00EB3D3B"/>
    <w:rsid w:val="00F15976"/>
    <w:rsid w:val="00F94E8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EC31"/>
  <w15:docId w15:val="{2E9E8D41-47FF-4DC5-B779-95FCE5C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4F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34F3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character" w:customStyle="1" w:styleId="10">
    <w:name w:val="Заголовок 1 Знак"/>
    <w:basedOn w:val="a0"/>
    <w:link w:val="1"/>
    <w:rsid w:val="00143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2019-12-06T08:38:00Z</dcterms:created>
  <dcterms:modified xsi:type="dcterms:W3CDTF">2021-07-21T12:53:00Z</dcterms:modified>
</cp:coreProperties>
</file>